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AC759E" w14:textId="77777777" w:rsidR="00CC1A3A" w:rsidRDefault="008C52CB">
      <w:pPr>
        <w:pStyle w:val="ConsNormal"/>
        <w:widowControl/>
        <w:ind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Приложение 2</w:t>
      </w:r>
    </w:p>
    <w:p w14:paraId="17291EA5" w14:textId="77777777" w:rsidR="00CC1A3A" w:rsidRDefault="00CC1A3A">
      <w:pPr>
        <w:pStyle w:val="ConsNormal"/>
        <w:widowControl/>
        <w:ind w:left="4956" w:right="0" w:firstLine="0"/>
        <w:jc w:val="center"/>
        <w:rPr>
          <w:rFonts w:ascii="Times New Roman" w:hAnsi="Times New Roman" w:cs="Times New Roman"/>
        </w:rPr>
      </w:pPr>
    </w:p>
    <w:p w14:paraId="1F895751" w14:textId="77777777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УТВЕРЖДЕНО</w:t>
      </w:r>
    </w:p>
    <w:p w14:paraId="72E77AD1" w14:textId="347E33A9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решением Совета </w:t>
      </w:r>
      <w:r w:rsidR="0042514C">
        <w:rPr>
          <w:rFonts w:ascii="Times New Roman" w:hAnsi="Times New Roman" w:cs="Times New Roman"/>
        </w:rPr>
        <w:t>Соколовского сельского</w:t>
      </w:r>
      <w:r>
        <w:rPr>
          <w:rFonts w:ascii="Times New Roman" w:hAnsi="Times New Roman" w:cs="Times New Roman"/>
        </w:rPr>
        <w:t xml:space="preserve"> поселения </w:t>
      </w:r>
    </w:p>
    <w:p w14:paraId="355F8D33" w14:textId="77777777" w:rsidR="00CC1A3A" w:rsidRDefault="008C52CB">
      <w:pPr>
        <w:pStyle w:val="ConsNormal"/>
        <w:widowControl/>
        <w:ind w:left="4956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Гулькевичского района</w:t>
      </w:r>
    </w:p>
    <w:p w14:paraId="2DB8BF4F" w14:textId="424AF4C5" w:rsidR="00CC1A3A" w:rsidRDefault="008C52CB">
      <w:pPr>
        <w:pStyle w:val="ConsNormal"/>
        <w:widowControl/>
        <w:ind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760384">
        <w:rPr>
          <w:rFonts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 xml:space="preserve">от </w:t>
      </w:r>
      <w:r w:rsidR="00206571">
        <w:rPr>
          <w:rFonts w:ascii="Times New Roman" w:hAnsi="Times New Roman" w:cs="Times New Roman"/>
        </w:rPr>
        <w:t>22</w:t>
      </w:r>
      <w:r w:rsidR="00B87CA7">
        <w:rPr>
          <w:rFonts w:ascii="Times New Roman" w:hAnsi="Times New Roman" w:cs="Times New Roman"/>
        </w:rPr>
        <w:t>.06.2026</w:t>
      </w:r>
      <w:r w:rsidR="00760384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г. № </w:t>
      </w:r>
      <w:r w:rsidR="00760384">
        <w:rPr>
          <w:rFonts w:ascii="Times New Roman" w:hAnsi="Times New Roman" w:cs="Times New Roman"/>
        </w:rPr>
        <w:t>5</w:t>
      </w:r>
      <w:r w:rsidR="00B87CA7">
        <w:rPr>
          <w:rFonts w:ascii="Times New Roman" w:hAnsi="Times New Roman" w:cs="Times New Roman"/>
        </w:rPr>
        <w:t>5</w:t>
      </w:r>
    </w:p>
    <w:p w14:paraId="2390151D" w14:textId="77777777" w:rsidR="00CC1A3A" w:rsidRDefault="00CC1A3A">
      <w:pPr>
        <w:jc w:val="both"/>
        <w:rPr>
          <w:sz w:val="28"/>
        </w:rPr>
      </w:pPr>
    </w:p>
    <w:p w14:paraId="6986C416" w14:textId="77777777" w:rsidR="00CC1A3A" w:rsidRDefault="00CC1A3A">
      <w:pPr>
        <w:jc w:val="both"/>
        <w:rPr>
          <w:sz w:val="28"/>
        </w:rPr>
      </w:pPr>
    </w:p>
    <w:p w14:paraId="721D75ED" w14:textId="77777777" w:rsidR="00CC1A3A" w:rsidRDefault="008C52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14:paraId="6F42018D" w14:textId="12DDADC8" w:rsidR="00CC1A3A" w:rsidRDefault="008C52CB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оплате труда и денежном содержании лиц, замещающих должности муниципальной службы в органах местного самоуправления </w:t>
      </w:r>
      <w:r w:rsidR="0042514C">
        <w:rPr>
          <w:b/>
          <w:sz w:val="28"/>
          <w:szCs w:val="28"/>
        </w:rPr>
        <w:t>Соколовского сельского</w:t>
      </w:r>
      <w:r>
        <w:rPr>
          <w:b/>
          <w:sz w:val="28"/>
          <w:szCs w:val="28"/>
        </w:rPr>
        <w:t xml:space="preserve"> поселения Гулькевичского района</w:t>
      </w:r>
    </w:p>
    <w:p w14:paraId="5242732F" w14:textId="77777777" w:rsidR="00CC1A3A" w:rsidRDefault="00CC1A3A">
      <w:pPr>
        <w:ind w:firstLine="709"/>
        <w:jc w:val="center"/>
        <w:rPr>
          <w:b/>
          <w:sz w:val="28"/>
          <w:szCs w:val="28"/>
        </w:rPr>
      </w:pPr>
    </w:p>
    <w:p w14:paraId="5A49C0BE" w14:textId="1E0A6070" w:rsidR="00CC1A3A" w:rsidRDefault="008C52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Положение об оплате труда и денежном содержании,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(далее – положение) разработано в целях обеспечения социальных гарантий и упорядочения оплаты,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и определяет их денежное содержание.</w:t>
      </w:r>
      <w:proofErr w:type="gramEnd"/>
    </w:p>
    <w:p w14:paraId="5A741DBA" w14:textId="361F32F2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>
        <w:rPr>
          <w:sz w:val="28"/>
          <w:szCs w:val="28"/>
        </w:rPr>
        <w:t xml:space="preserve">Денежное содержание, </w:t>
      </w:r>
      <w:r>
        <w:rPr>
          <w:bCs/>
          <w:sz w:val="28"/>
          <w:szCs w:val="28"/>
        </w:rPr>
        <w:t>лиц замещающих должности муниципальной службы</w:t>
      </w:r>
      <w:r>
        <w:rPr>
          <w:sz w:val="28"/>
          <w:szCs w:val="28"/>
        </w:rPr>
        <w:t xml:space="preserve">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(далее – муниципальные служащие) состоит из должностного оклада муниципального служащего в соответствии с замещаемой им должностью муниципальной службы (далее – должностной оклад) и месячного оклада муниципального служащего в соответствии с присвоенным ему классным чином муниципальной службы (далее</w:t>
      </w:r>
      <w:proofErr w:type="gramEnd"/>
      <w:r>
        <w:rPr>
          <w:sz w:val="28"/>
          <w:szCs w:val="28"/>
        </w:rPr>
        <w:t xml:space="preserve"> – оклад за классный чин), которые составляют оклад месячного денежного содержания муниципального служащего (далее – оклад денежного содержания), а также из ежемесячных и иных дополнительных выплат (далее – дополнительные выплаты).</w:t>
      </w:r>
    </w:p>
    <w:p w14:paraId="33A54735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Размеры должностных окладов и ежемесячного денежного поощрения муниципальных служащих устанавливаются согласно приложению 3 к настоящему Решению.</w:t>
      </w:r>
    </w:p>
    <w:p w14:paraId="66A97F8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Размеры окладов за классный чин муниципальных служащих устанавливаются согласно приложению 4 к настоящему Решению.</w:t>
      </w:r>
    </w:p>
    <w:p w14:paraId="0F8EAF5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 дополнительным выплатам относятся:</w:t>
      </w:r>
    </w:p>
    <w:p w14:paraId="6FE89CA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62"/>
        <w:gridCol w:w="4867"/>
      </w:tblGrid>
      <w:tr w:rsidR="00CC1A3A" w14:paraId="6EABBE41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D9D09" w14:textId="77777777" w:rsidR="00CC1A3A" w:rsidRDefault="008C52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0E464C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процентах</w:t>
            </w:r>
          </w:p>
        </w:tc>
      </w:tr>
      <w:tr w:rsidR="00CC1A3A" w14:paraId="69A4C364" w14:textId="77777777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AEAC23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0EA38A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CC1A3A" w14:paraId="7168FA6D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E8C07F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2DBAEE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CC1A3A" w14:paraId="593F076A" w14:textId="77777777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5C09C0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EF0927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CC1A3A" w14:paraId="46503B0C" w14:textId="77777777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0C5D13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B8D81" w14:textId="77777777" w:rsidR="00CC1A3A" w:rsidRDefault="008C52CB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</w:tbl>
    <w:p w14:paraId="0EF60325" w14:textId="77777777" w:rsidR="00CC1A3A" w:rsidRDefault="00CC1A3A">
      <w:pPr>
        <w:ind w:firstLine="709"/>
        <w:jc w:val="both"/>
        <w:rPr>
          <w:sz w:val="28"/>
          <w:szCs w:val="28"/>
        </w:rPr>
      </w:pPr>
    </w:p>
    <w:p w14:paraId="0EE3565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Ежемесячная надбавка к должностному окладу за особые условия муниципальной службы в размерах:</w:t>
      </w:r>
    </w:p>
    <w:p w14:paraId="4275294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высшей группе должностей муниципальной службы – от 150 до 200 процентов должностного оклада;</w:t>
      </w:r>
    </w:p>
    <w:p w14:paraId="23BCFCB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главной группе должностей муниципальной службы – от 120 до 150 процентов должностного оклада;</w:t>
      </w:r>
    </w:p>
    <w:p w14:paraId="2438626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ведущей группе должностей муниципальной службы – от 90 до 120 процентов должностного оклада;</w:t>
      </w:r>
    </w:p>
    <w:p w14:paraId="22240CC5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старшей группе должностей муниципальной службы – от 60 до 90 процентов должностного оклада;</w:t>
      </w:r>
    </w:p>
    <w:p w14:paraId="5C0AA50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младшей группе должностей муниципальной службы – до 60 процентов должностного оклада.</w:t>
      </w:r>
    </w:p>
    <w:p w14:paraId="1F68DD20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к должностному окладу за особые условия муниципальной службы устанавливается ежемесячно.</w:t>
      </w:r>
    </w:p>
    <w:p w14:paraId="14F7CC3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 порядок выплаты надбавок, определяется законодательством Российской Федерации и законодательством Краснодарского края. </w:t>
      </w:r>
    </w:p>
    <w:p w14:paraId="01627802" w14:textId="72BEB6E8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 Премии по итогам работы за месяц, квартал, год порядок выплаты которых определяется приложением к настоящему Положению.</w:t>
      </w:r>
    </w:p>
    <w:p w14:paraId="39A29B46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Ежемесячное денежное поощрение муниципальных служащих, размер которого установлен приложением 3 к настоящему решению. </w:t>
      </w:r>
    </w:p>
    <w:p w14:paraId="2E2BAF4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4.5. Ежемесячная надбавка к должностному окладу в размере 10 процентов от должностного оклада устанавливается муниципальным служащим, удостоенным государственных наград Российской Федерации, а также почетных званий и награжденных медалями, учрежденных администрацией Краснодарского края.</w:t>
      </w:r>
    </w:p>
    <w:p w14:paraId="5CEF72A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Надбавка устанавливается однократно, вне </w:t>
      </w:r>
      <w:bookmarkStart w:id="0" w:name="_GoBack"/>
      <w:bookmarkEnd w:id="0"/>
      <w:r>
        <w:rPr>
          <w:sz w:val="28"/>
          <w:szCs w:val="28"/>
        </w:rPr>
        <w:t>зависимости от количества полученных наград и званий и выплачивается в пределах фонда оплаты труда, на основании заявления муниципального служащего.</w:t>
      </w:r>
    </w:p>
    <w:p w14:paraId="690F792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Единовременная выплата при предоставлении ежегодного оплачиваемого отпуска и материальная помощь, выплачиваются за счет средств фонда оплаты труда муниципальных служащих. </w:t>
      </w:r>
    </w:p>
    <w:p w14:paraId="4F086FB0" w14:textId="7E4E8DFB" w:rsidR="00CC1A3A" w:rsidRDefault="008C52C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 или </w:t>
      </w:r>
      <w:proofErr w:type="gramStart"/>
      <w:r>
        <w:rPr>
          <w:sz w:val="28"/>
        </w:rPr>
        <w:t>лица</w:t>
      </w:r>
      <w:proofErr w:type="gramEnd"/>
      <w:r>
        <w:rPr>
          <w:sz w:val="28"/>
        </w:rPr>
        <w:t xml:space="preserve">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</w:t>
      </w:r>
      <w:proofErr w:type="gramStart"/>
      <w:r>
        <w:rPr>
          <w:sz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</w:t>
      </w:r>
      <w:proofErr w:type="gramEnd"/>
      <w:r>
        <w:rPr>
          <w:sz w:val="28"/>
        </w:rPr>
        <w:t xml:space="preserve">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</w:t>
      </w:r>
    </w:p>
    <w:p w14:paraId="268EFFAF" w14:textId="124E6B17" w:rsidR="00B87CA7" w:rsidRDefault="00B87CA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9A32B8">
        <w:rPr>
          <w:rFonts w:eastAsia="Calibri"/>
          <w:sz w:val="28"/>
          <w:szCs w:val="28"/>
          <w:lang w:eastAsia="en-US"/>
        </w:rPr>
        <w:t>Единовременная выплата и материальная помощь лицам, замещающим муниципальные должности, включается в расчет пр</w:t>
      </w:r>
      <w:r>
        <w:rPr>
          <w:rFonts w:eastAsia="Calibri"/>
          <w:sz w:val="28"/>
          <w:szCs w:val="28"/>
          <w:lang w:eastAsia="en-US"/>
        </w:rPr>
        <w:t>и исчислении среднего заработка.</w:t>
      </w:r>
    </w:p>
    <w:p w14:paraId="58FDB355" w14:textId="599B87DA" w:rsidR="00CC1A3A" w:rsidRDefault="008C52CB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5. Дополнительные выплаты муниципальным служащим устанавливаются </w:t>
      </w:r>
      <w:r>
        <w:rPr>
          <w:sz w:val="28"/>
        </w:rPr>
        <w:t xml:space="preserve">распоряжением 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или лица временно исполняющего его полномочия, обязанности. </w:t>
      </w:r>
    </w:p>
    <w:p w14:paraId="17D5A31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Муниципальным служащим производятся другие выплаты, предусмотренные соответствующими федеральными законами и иными </w:t>
      </w:r>
      <w:r>
        <w:rPr>
          <w:sz w:val="28"/>
          <w:szCs w:val="28"/>
        </w:rPr>
        <w:lastRenderedPageBreak/>
        <w:t>нормативными правовыми актами и выплачиваемые за счет средств фонда оплаты труда муниципальных служащих.</w:t>
      </w:r>
    </w:p>
    <w:p w14:paraId="79DF643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При формировании фонда оплаты труда муниципальных служащих сверх суммы средств, направляемых для выплаты должностных окладов, предусматриваются средства для выплаты (в расчете на год):</w:t>
      </w:r>
    </w:p>
    <w:p w14:paraId="0A14027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оклада за классный чин – в размере четырех должностных окладов;</w:t>
      </w:r>
    </w:p>
    <w:p w14:paraId="3CAF9ED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выслугу лет на муниципальной службе – в размере трех должностных окладов;</w:t>
      </w:r>
    </w:p>
    <w:p w14:paraId="386E8C5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ежемесячной надбавки к должностному окладу за особые условия муниципальной службы – в размере четырнадцати должностных окладов;</w:t>
      </w:r>
    </w:p>
    <w:p w14:paraId="040B538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премий по итогам работы за месяц – в размере семи должностных окладов;</w:t>
      </w:r>
    </w:p>
    <w:p w14:paraId="418F4A8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ежемесячного денежного поощрения – в размере тридцати восьми должностных окладов;</w:t>
      </w:r>
    </w:p>
    <w:p w14:paraId="4562EB2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единовременной выплаты при предоставлении ежегодного оплачиваемого отпуска и материальной помощи – в размере четырех должностных окладов.</w:t>
      </w:r>
    </w:p>
    <w:p w14:paraId="67F5197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Представитель нанимателя (работодатель) вправе перераспределять средства фонда оплаты труда муниципальных служащих между выплатами, предусмотренными в пункте 7 настоящего положения.</w:t>
      </w:r>
    </w:p>
    <w:p w14:paraId="40DFD9E7" w14:textId="262877E5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Размеры окладов денежного содержания муниципальных служащих могут увеличиваться (индексироваться) в сроки и в пределах размера повышения (индексации) окладов денежного содержания, установленных решением Совета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66B758AB" w14:textId="197DFABA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индексации устанавливается решением Совета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о бюджете на очередной финансовый год и на плановый период.</w:t>
      </w:r>
    </w:p>
    <w:p w14:paraId="22D18B96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5BE4CFCF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4051BA0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301CAC1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6CC0AE1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CCA3F7F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5F2A8F4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09486CDD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3A85140E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1E5F38A7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460D10CC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4A2970" w14:textId="77777777" w:rsidR="00CC1A3A" w:rsidRDefault="00CC1A3A">
      <w:pPr>
        <w:framePr w:w="9241" w:h="60" w:hRule="exact" w:wrap="auto" w:vAnchor="page" w:hAnchor="page" w:x="1681" w:y="7382"/>
        <w:widowControl w:val="0"/>
        <w:tabs>
          <w:tab w:val="left" w:pos="1205"/>
        </w:tabs>
        <w:spacing w:line="317" w:lineRule="exact"/>
        <w:jc w:val="both"/>
      </w:pPr>
    </w:p>
    <w:p w14:paraId="7E24AAE4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При увеличении (индексации) размеров окладов денежного содержания по должностям муниципальной службы размеры окладов подлежат округлению до целого рубля в сторону увеличения.</w:t>
      </w:r>
    </w:p>
    <w:p w14:paraId="6EB5EDBA" w14:textId="0E749CDB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отсутствии источников финансирования расходов по оплате труда муниципальных служащих в размерах, определяемых настоящим положением, Советом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 может быть принято решение об установлении денежного содержания муниципальных служащих в меньшем объеме.</w:t>
      </w:r>
    </w:p>
    <w:p w14:paraId="6B20BD35" w14:textId="77777777" w:rsidR="00CC1A3A" w:rsidRDefault="00CC1A3A">
      <w:pPr>
        <w:jc w:val="both"/>
        <w:rPr>
          <w:sz w:val="28"/>
          <w:szCs w:val="28"/>
        </w:rPr>
      </w:pPr>
    </w:p>
    <w:p w14:paraId="3DBBA631" w14:textId="77777777" w:rsidR="00CC1A3A" w:rsidRDefault="00CC1A3A">
      <w:pPr>
        <w:jc w:val="both"/>
        <w:rPr>
          <w:sz w:val="28"/>
          <w:szCs w:val="28"/>
        </w:rPr>
      </w:pPr>
    </w:p>
    <w:p w14:paraId="433A3EDD" w14:textId="77777777" w:rsidR="00BD670F" w:rsidRPr="00BD670F" w:rsidRDefault="00BD670F" w:rsidP="00BD670F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D670F">
        <w:rPr>
          <w:rFonts w:eastAsia="Calibri"/>
          <w:sz w:val="28"/>
          <w:szCs w:val="28"/>
          <w:lang w:eastAsia="en-US"/>
        </w:rPr>
        <w:t>Исполняющий</w:t>
      </w:r>
      <w:proofErr w:type="gramEnd"/>
      <w:r w:rsidRPr="00BD670F">
        <w:rPr>
          <w:rFonts w:eastAsia="Calibri"/>
          <w:sz w:val="28"/>
          <w:szCs w:val="28"/>
          <w:lang w:eastAsia="en-US"/>
        </w:rPr>
        <w:t xml:space="preserve"> обязанности главы</w:t>
      </w:r>
    </w:p>
    <w:p w14:paraId="2C8A8BFD" w14:textId="77777777" w:rsidR="00BD670F" w:rsidRPr="00BD670F" w:rsidRDefault="00BD670F" w:rsidP="00BD670F">
      <w:pPr>
        <w:jc w:val="both"/>
        <w:rPr>
          <w:rFonts w:eastAsia="Calibri"/>
          <w:sz w:val="28"/>
          <w:szCs w:val="28"/>
          <w:lang w:eastAsia="en-US"/>
        </w:rPr>
      </w:pPr>
      <w:r w:rsidRPr="00BD670F">
        <w:rPr>
          <w:rFonts w:eastAsia="Calibri"/>
          <w:sz w:val="28"/>
          <w:szCs w:val="28"/>
          <w:lang w:eastAsia="en-US"/>
        </w:rPr>
        <w:t>Соколовского сельского</w:t>
      </w:r>
    </w:p>
    <w:p w14:paraId="552E1552" w14:textId="5A292B5F" w:rsidR="00CC1A3A" w:rsidRDefault="00BD670F" w:rsidP="00BD670F">
      <w:pPr>
        <w:jc w:val="both"/>
        <w:rPr>
          <w:sz w:val="28"/>
          <w:szCs w:val="28"/>
        </w:rPr>
      </w:pPr>
      <w:r w:rsidRPr="00BD670F">
        <w:rPr>
          <w:rFonts w:eastAsia="Calibri"/>
          <w:sz w:val="28"/>
          <w:szCs w:val="28"/>
          <w:lang w:eastAsia="en-US"/>
        </w:rPr>
        <w:t xml:space="preserve">поселения Гулькевичского района    </w:t>
      </w:r>
      <w:r w:rsidRPr="00BD670F">
        <w:rPr>
          <w:rFonts w:eastAsia="Calibri"/>
          <w:sz w:val="28"/>
          <w:szCs w:val="28"/>
          <w:lang w:eastAsia="en-US"/>
        </w:rPr>
        <w:tab/>
      </w:r>
      <w:r w:rsidRPr="00BD670F">
        <w:rPr>
          <w:rFonts w:eastAsia="Calibri"/>
          <w:sz w:val="28"/>
          <w:szCs w:val="28"/>
          <w:lang w:eastAsia="en-US"/>
        </w:rPr>
        <w:tab/>
      </w:r>
      <w:r w:rsidRPr="00BD670F">
        <w:rPr>
          <w:rFonts w:eastAsia="Calibri"/>
          <w:sz w:val="28"/>
          <w:szCs w:val="28"/>
          <w:lang w:eastAsia="en-US"/>
        </w:rPr>
        <w:tab/>
        <w:t xml:space="preserve">              </w:t>
      </w:r>
      <w:r w:rsidRPr="00BD670F">
        <w:rPr>
          <w:rFonts w:eastAsia="Calibri"/>
          <w:sz w:val="28"/>
          <w:szCs w:val="28"/>
          <w:lang w:eastAsia="en-US"/>
        </w:rPr>
        <w:tab/>
      </w:r>
      <w:proofErr w:type="spellStart"/>
      <w:r w:rsidRPr="00BD670F">
        <w:rPr>
          <w:rFonts w:eastAsia="Calibri"/>
          <w:sz w:val="28"/>
          <w:szCs w:val="28"/>
          <w:lang w:eastAsia="en-US"/>
        </w:rPr>
        <w:t>П.В.Вальчук</w:t>
      </w:r>
      <w:proofErr w:type="spellEnd"/>
      <w:r w:rsidRPr="00BD670F">
        <w:rPr>
          <w:rFonts w:eastAsia="Calibri"/>
          <w:sz w:val="28"/>
          <w:szCs w:val="28"/>
          <w:lang w:eastAsia="en-US"/>
        </w:rPr>
        <w:t xml:space="preserve">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1A3A" w14:paraId="0A3C6BA8" w14:textId="77777777">
        <w:tc>
          <w:tcPr>
            <w:tcW w:w="4927" w:type="dxa"/>
          </w:tcPr>
          <w:p w14:paraId="63F4D423" w14:textId="77777777" w:rsidR="00CC1A3A" w:rsidRDefault="00CC1A3A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27B2B64" w14:textId="77777777" w:rsidR="00CC1A3A" w:rsidRDefault="00CC1A3A">
            <w:pPr>
              <w:spacing w:line="216" w:lineRule="auto"/>
              <w:outlineLvl w:val="0"/>
              <w:rPr>
                <w:sz w:val="28"/>
                <w:szCs w:val="28"/>
              </w:rPr>
            </w:pPr>
          </w:p>
        </w:tc>
      </w:tr>
    </w:tbl>
    <w:p w14:paraId="16B3B7FA" w14:textId="77777777" w:rsidR="00CC1A3A" w:rsidRDefault="008C52C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CC1A3A" w14:paraId="6052F29B" w14:textId="77777777">
        <w:tc>
          <w:tcPr>
            <w:tcW w:w="4927" w:type="dxa"/>
          </w:tcPr>
          <w:p w14:paraId="69B7131E" w14:textId="77777777" w:rsidR="00CC1A3A" w:rsidRDefault="00CC1A3A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5F09B77" w14:textId="77777777" w:rsidR="00CC1A3A" w:rsidRDefault="00CC1A3A">
            <w:pPr>
              <w:rPr>
                <w:sz w:val="28"/>
                <w:szCs w:val="28"/>
              </w:rPr>
            </w:pPr>
          </w:p>
          <w:p w14:paraId="4C68128C" w14:textId="77777777" w:rsidR="00CC1A3A" w:rsidRDefault="00CC1A3A">
            <w:pPr>
              <w:rPr>
                <w:sz w:val="28"/>
                <w:szCs w:val="28"/>
              </w:rPr>
            </w:pPr>
          </w:p>
          <w:p w14:paraId="3CEF8A71" w14:textId="77777777" w:rsidR="00CC1A3A" w:rsidRDefault="00CC1A3A">
            <w:pPr>
              <w:rPr>
                <w:sz w:val="28"/>
                <w:szCs w:val="28"/>
              </w:rPr>
            </w:pPr>
          </w:p>
          <w:p w14:paraId="06588D81" w14:textId="77777777" w:rsidR="00CC1A3A" w:rsidRDefault="00CC1A3A">
            <w:pPr>
              <w:rPr>
                <w:sz w:val="28"/>
                <w:szCs w:val="28"/>
              </w:rPr>
            </w:pPr>
          </w:p>
          <w:p w14:paraId="48219A88" w14:textId="77777777" w:rsidR="00CC1A3A" w:rsidRDefault="00CC1A3A">
            <w:pPr>
              <w:rPr>
                <w:sz w:val="28"/>
                <w:szCs w:val="28"/>
              </w:rPr>
            </w:pPr>
          </w:p>
          <w:p w14:paraId="73F6ADAA" w14:textId="77777777" w:rsidR="00CC1A3A" w:rsidRDefault="00CC1A3A">
            <w:pPr>
              <w:rPr>
                <w:sz w:val="28"/>
                <w:szCs w:val="28"/>
              </w:rPr>
            </w:pPr>
          </w:p>
          <w:p w14:paraId="2F656354" w14:textId="77777777" w:rsidR="00CC1A3A" w:rsidRPr="00A91BA7" w:rsidRDefault="008C52CB">
            <w:pPr>
              <w:rPr>
                <w:rFonts w:ascii="Times New Roman" w:hAnsi="Times New Roman"/>
                <w:sz w:val="28"/>
                <w:szCs w:val="28"/>
              </w:rPr>
            </w:pPr>
            <w:r w:rsidRPr="00A91BA7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</w:t>
            </w:r>
          </w:p>
          <w:p w14:paraId="5FA069E7" w14:textId="77777777" w:rsidR="00CC1A3A" w:rsidRPr="00A91BA7" w:rsidRDefault="008C52CB">
            <w:pPr>
              <w:rPr>
                <w:rFonts w:ascii="Times New Roman" w:hAnsi="Times New Roman"/>
                <w:sz w:val="28"/>
                <w:szCs w:val="28"/>
              </w:rPr>
            </w:pPr>
            <w:r w:rsidRPr="00A91BA7">
              <w:rPr>
                <w:rFonts w:ascii="Times New Roman" w:hAnsi="Times New Roman"/>
                <w:sz w:val="28"/>
                <w:szCs w:val="28"/>
              </w:rPr>
              <w:t>к положению об оплате труда и денежном содержании лиц, замещающих должности</w:t>
            </w:r>
          </w:p>
          <w:p w14:paraId="280B9B56" w14:textId="417BB8D0" w:rsidR="00CC1A3A" w:rsidRDefault="008C52CB">
            <w:pPr>
              <w:rPr>
                <w:sz w:val="28"/>
                <w:szCs w:val="28"/>
              </w:rPr>
            </w:pPr>
            <w:r w:rsidRPr="00A91BA7">
              <w:rPr>
                <w:rFonts w:ascii="Times New Roman" w:hAnsi="Times New Roman"/>
                <w:sz w:val="28"/>
                <w:szCs w:val="28"/>
              </w:rPr>
              <w:t xml:space="preserve">муниципальной службы в органах местного самоуправления </w:t>
            </w:r>
            <w:r w:rsidR="0042514C" w:rsidRPr="00A91BA7">
              <w:rPr>
                <w:rFonts w:ascii="Times New Roman" w:hAnsi="Times New Roman"/>
                <w:sz w:val="28"/>
                <w:szCs w:val="28"/>
              </w:rPr>
              <w:t>Соколовского сельского</w:t>
            </w:r>
            <w:r w:rsidRPr="00A91BA7">
              <w:rPr>
                <w:rFonts w:ascii="Times New Roman" w:hAnsi="Times New Roman"/>
                <w:sz w:val="28"/>
                <w:szCs w:val="28"/>
              </w:rPr>
              <w:t xml:space="preserve"> поселения Гулькевичского района</w:t>
            </w:r>
          </w:p>
        </w:tc>
      </w:tr>
    </w:tbl>
    <w:p w14:paraId="29315B12" w14:textId="77777777" w:rsidR="00CC1A3A" w:rsidRDefault="008C52CB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</w:t>
      </w:r>
    </w:p>
    <w:p w14:paraId="3BF86016" w14:textId="77777777" w:rsidR="00CC1A3A" w:rsidRDefault="00CC1A3A">
      <w:pPr>
        <w:rPr>
          <w:sz w:val="28"/>
          <w:szCs w:val="28"/>
        </w:rPr>
      </w:pPr>
    </w:p>
    <w:p w14:paraId="294C938C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  <w:r>
        <w:rPr>
          <w:b/>
          <w:sz w:val="28"/>
          <w:szCs w:val="28"/>
        </w:rPr>
        <w:br/>
        <w:t>о порядке исчисления и выплаты премии по итогам работы</w:t>
      </w:r>
    </w:p>
    <w:p w14:paraId="79C5345A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месяц, единовременной выплаты при предоставлении</w:t>
      </w:r>
    </w:p>
    <w:p w14:paraId="1D766060" w14:textId="77777777" w:rsidR="00CC1A3A" w:rsidRDefault="008C52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ежегодного оплачиваемого отпуска, </w:t>
      </w:r>
      <w:proofErr w:type="gramStart"/>
      <w:r>
        <w:rPr>
          <w:b/>
          <w:sz w:val="28"/>
          <w:szCs w:val="28"/>
        </w:rPr>
        <w:t>материальной</w:t>
      </w:r>
      <w:proofErr w:type="gramEnd"/>
    </w:p>
    <w:p w14:paraId="06E6C0E4" w14:textId="0C91418F" w:rsidR="00CC1A3A" w:rsidRDefault="008C52CB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помощи и выплат в рамках экономии фонда оплаты труда лиц, замещающих должности </w:t>
      </w:r>
      <w:r>
        <w:rPr>
          <w:b/>
          <w:bCs/>
          <w:sz w:val="28"/>
          <w:szCs w:val="28"/>
        </w:rPr>
        <w:t xml:space="preserve">муниципальной службы в органах местного самоуправления </w:t>
      </w:r>
      <w:r w:rsidR="0042514C">
        <w:rPr>
          <w:b/>
          <w:bCs/>
          <w:sz w:val="28"/>
          <w:szCs w:val="28"/>
        </w:rPr>
        <w:t>Соколовского сельского</w:t>
      </w:r>
      <w:r>
        <w:rPr>
          <w:b/>
          <w:bCs/>
          <w:sz w:val="28"/>
          <w:szCs w:val="28"/>
        </w:rPr>
        <w:t xml:space="preserve"> поселения Гулькевичского района</w:t>
      </w:r>
    </w:p>
    <w:p w14:paraId="7762E25E" w14:textId="77777777" w:rsidR="00CC1A3A" w:rsidRDefault="00CC1A3A">
      <w:pPr>
        <w:rPr>
          <w:sz w:val="28"/>
          <w:szCs w:val="28"/>
        </w:rPr>
      </w:pPr>
    </w:p>
    <w:p w14:paraId="2793214B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14:paraId="5270F883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52FA9141" w14:textId="20DCB3FF" w:rsidR="00CC1A3A" w:rsidRDefault="008C52CB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1.1. Положение разработано в целях обеспечения прав, законных интересов </w:t>
      </w:r>
      <w:r>
        <w:rPr>
          <w:bCs/>
          <w:sz w:val="28"/>
          <w:szCs w:val="28"/>
        </w:rPr>
        <w:t>лиц, замещающих должности муниципальной службы</w:t>
      </w:r>
      <w:r>
        <w:rPr>
          <w:sz w:val="28"/>
          <w:szCs w:val="28"/>
        </w:rPr>
        <w:t xml:space="preserve"> в </w:t>
      </w:r>
      <w:r>
        <w:rPr>
          <w:sz w:val="28"/>
        </w:rPr>
        <w:t xml:space="preserve">органах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</w:t>
      </w:r>
      <w:r>
        <w:rPr>
          <w:sz w:val="28"/>
          <w:szCs w:val="28"/>
        </w:rPr>
        <w:t xml:space="preserve"> (далее – муниципальные служащие),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71A35861" w14:textId="5908D12F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Настоящее положение определяет порядок исчисления и выплаты премии по итогам работы за месяц муниципальным служащим в органах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района.</w:t>
      </w:r>
    </w:p>
    <w:p w14:paraId="2282856A" w14:textId="40D0B4C8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Премии по итогам работы за месяц, единовременная выплата и материальная помощь выплачивается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</w:t>
      </w:r>
      <w:proofErr w:type="gramEnd"/>
      <w:r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обязанности.</w:t>
      </w:r>
    </w:p>
    <w:p w14:paraId="7270940E" w14:textId="17904F59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Выплаты, предусмотренные в рамках экономии фонда оплаты труда, выплачиваются муниципальным служащим на основании </w:t>
      </w:r>
      <w:proofErr w:type="gramStart"/>
      <w:r>
        <w:rPr>
          <w:sz w:val="28"/>
          <w:szCs w:val="28"/>
        </w:rPr>
        <w:t xml:space="preserve">распоряжения должностного лица соответствующего органа местного самоуправления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</w:t>
      </w:r>
      <w:proofErr w:type="gramEnd"/>
      <w:r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обязанности.</w:t>
      </w:r>
    </w:p>
    <w:p w14:paraId="21047131" w14:textId="77777777" w:rsidR="00CC1A3A" w:rsidRDefault="00CC1A3A">
      <w:pPr>
        <w:rPr>
          <w:sz w:val="28"/>
          <w:szCs w:val="28"/>
        </w:rPr>
      </w:pPr>
    </w:p>
    <w:p w14:paraId="64BF87CD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2. Порядок исчисления премии</w:t>
      </w:r>
    </w:p>
    <w:p w14:paraId="2323E61B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2CE10983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5036A0A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5ABE447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Максимальный размер премии в пределах фонда оплаты труда не может превышать одной двенадцатой части от годового фонда премирования.</w:t>
      </w:r>
    </w:p>
    <w:p w14:paraId="50557799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2.3. Размер ежемесячной премии устанавливается в процентах к окладу денежного содержания муниципального служащего и выплачивается ежемесячно при выдаче заработной платы.</w:t>
      </w:r>
    </w:p>
    <w:p w14:paraId="79DA17C6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1"/>
      <w:r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bookmarkEnd w:id="1"/>
    <w:p w14:paraId="3ECEF60C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своевременное и качественное выполнение муниципальными служащими задач и функций, возложенных должностными инструкциями;</w:t>
      </w:r>
    </w:p>
    <w:p w14:paraId="24C21296" w14:textId="39D61B9B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качественная работа без нарушения сроков исполнения: поручений главы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района, заместителей главы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район, распорядительных и контрольных документов;</w:t>
      </w:r>
    </w:p>
    <w:p w14:paraId="444FD15E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дисциплинарных взысканий;</w:t>
      </w:r>
    </w:p>
    <w:p w14:paraId="451FEAED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успешное выполнение особо важных и сложных заданий руководства;</w:t>
      </w:r>
    </w:p>
    <w:p w14:paraId="74844F86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3515"/>
      <w:r>
        <w:rPr>
          <w:sz w:val="28"/>
          <w:szCs w:val="28"/>
        </w:rPr>
        <w:t>- внедрение новых форм и методов в работе, позитивно отразившихся на ее результатах.</w:t>
      </w:r>
    </w:p>
    <w:p w14:paraId="12EBC82F" w14:textId="77777777" w:rsidR="00CC1A3A" w:rsidRDefault="008C52CB">
      <w:pPr>
        <w:ind w:firstLine="709"/>
        <w:jc w:val="both"/>
        <w:rPr>
          <w:sz w:val="28"/>
          <w:szCs w:val="28"/>
        </w:rPr>
      </w:pPr>
      <w:bookmarkStart w:id="3" w:name="sub_7352"/>
      <w:bookmarkEnd w:id="2"/>
      <w:r>
        <w:rPr>
          <w:sz w:val="28"/>
          <w:szCs w:val="28"/>
        </w:rPr>
        <w:t>2.3.2. Размер ежемесячной премии муниципальному служащему по результатам работы снижается в случаях:</w:t>
      </w:r>
    </w:p>
    <w:bookmarkEnd w:id="3"/>
    <w:p w14:paraId="7A6B7A54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несоблюдении</w:t>
      </w:r>
      <w:proofErr w:type="gramEnd"/>
      <w:r>
        <w:rPr>
          <w:sz w:val="28"/>
          <w:szCs w:val="28"/>
        </w:rPr>
        <w:t xml:space="preserve"> установленных сроков для выполнения поручений руководства или требований должностной инструкции, некачественное их выполнение;</w:t>
      </w:r>
    </w:p>
    <w:p w14:paraId="0840DEC2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невыполнении</w:t>
      </w:r>
      <w:proofErr w:type="gramEnd"/>
      <w:r>
        <w:rPr>
          <w:sz w:val="28"/>
          <w:szCs w:val="28"/>
        </w:rPr>
        <w:t xml:space="preserve"> плана работ;</w:t>
      </w:r>
    </w:p>
    <w:p w14:paraId="3BAE5DDE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несвоевременном и некачественном </w:t>
      </w:r>
      <w:proofErr w:type="gramStart"/>
      <w:r>
        <w:rPr>
          <w:sz w:val="28"/>
          <w:szCs w:val="28"/>
        </w:rPr>
        <w:t>исполнении</w:t>
      </w:r>
      <w:proofErr w:type="gramEnd"/>
      <w:r>
        <w:rPr>
          <w:sz w:val="28"/>
          <w:szCs w:val="28"/>
        </w:rPr>
        <w:t xml:space="preserve"> документов, находящихся на контроле, распорядительных документов и распоряжений руководства;</w:t>
      </w:r>
    </w:p>
    <w:p w14:paraId="2B53D9A1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нарушении</w:t>
      </w:r>
      <w:proofErr w:type="gramEnd"/>
      <w:r>
        <w:rPr>
          <w:sz w:val="28"/>
          <w:szCs w:val="28"/>
        </w:rPr>
        <w:t xml:space="preserve"> трудовой дисциплины;</w:t>
      </w:r>
    </w:p>
    <w:p w14:paraId="4AD0B002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наложении</w:t>
      </w:r>
      <w:proofErr w:type="gramEnd"/>
      <w:r>
        <w:rPr>
          <w:sz w:val="28"/>
          <w:szCs w:val="28"/>
        </w:rPr>
        <w:t xml:space="preserve"> дисциплинарного взыскания;</w:t>
      </w:r>
    </w:p>
    <w:p w14:paraId="42FD113F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наличии</w:t>
      </w:r>
      <w:proofErr w:type="gramEnd"/>
      <w:r>
        <w:rPr>
          <w:sz w:val="28"/>
          <w:szCs w:val="28"/>
        </w:rPr>
        <w:t xml:space="preserve"> обоснованных жалоб.</w:t>
      </w:r>
    </w:p>
    <w:p w14:paraId="1F89C1A1" w14:textId="73E4E6D1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дисциплинарного взыскания подтверждается распоряжением </w:t>
      </w:r>
      <w:r>
        <w:rPr>
          <w:sz w:val="28"/>
        </w:rPr>
        <w:t xml:space="preserve">должностного лица соответствующего органа местного самоуправления </w:t>
      </w:r>
      <w:r w:rsidR="0042514C">
        <w:rPr>
          <w:sz w:val="28"/>
        </w:rPr>
        <w:t>Соколовского сельского</w:t>
      </w:r>
      <w:r>
        <w:rPr>
          <w:sz w:val="28"/>
        </w:rPr>
        <w:t xml:space="preserve"> поселения Гулькевичского района или лица временно исполняющего его полномочия, обязанности</w:t>
      </w:r>
      <w:r>
        <w:rPr>
          <w:sz w:val="28"/>
          <w:szCs w:val="28"/>
        </w:rPr>
        <w:t xml:space="preserve">. Нарушения, которые не повлекли дисциплинарного взыскания, но которые являются основанием для снижения премии, подтверждаются служебными записками </w:t>
      </w:r>
      <w:proofErr w:type="gramStart"/>
      <w:r>
        <w:rPr>
          <w:sz w:val="28"/>
          <w:szCs w:val="28"/>
        </w:rPr>
        <w:t>специалиста</w:t>
      </w:r>
      <w:proofErr w:type="gramEnd"/>
      <w:r>
        <w:rPr>
          <w:sz w:val="28"/>
          <w:szCs w:val="28"/>
        </w:rPr>
        <w:t xml:space="preserve"> на которого возложено исполнение обязанностей в области контроля за соблюдением правил внутреннего трудового распорядка и дисциплины.</w:t>
      </w:r>
    </w:p>
    <w:p w14:paraId="02D600D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76B88315" w14:textId="77777777" w:rsidR="00CC1A3A" w:rsidRDefault="008C5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 такой премии снижается на 30 процентов и не должен приводить к уменьшению размера месячной заработной платы более чем на 20 процентов.</w:t>
      </w:r>
    </w:p>
    <w:p w14:paraId="018B738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5DDBF37C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7353"/>
      <w:r>
        <w:rPr>
          <w:sz w:val="28"/>
          <w:szCs w:val="28"/>
        </w:rPr>
        <w:t>2.3.3. Не подлежат премированию муниципальные служащие,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</w:t>
      </w:r>
    </w:p>
    <w:p w14:paraId="5A18B609" w14:textId="77777777" w:rsidR="00CC1A3A" w:rsidRDefault="008C52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7354"/>
      <w:bookmarkEnd w:id="4"/>
      <w:r>
        <w:rPr>
          <w:sz w:val="28"/>
          <w:szCs w:val="28"/>
        </w:rPr>
        <w:lastRenderedPageBreak/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bookmarkEnd w:id="5"/>
    <w:p w14:paraId="010C625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 </w:t>
      </w:r>
    </w:p>
    <w:p w14:paraId="66C72EBE" w14:textId="77777777" w:rsidR="00CC1A3A" w:rsidRDefault="00CC1A3A">
      <w:pPr>
        <w:rPr>
          <w:sz w:val="28"/>
          <w:szCs w:val="28"/>
        </w:rPr>
      </w:pPr>
    </w:p>
    <w:p w14:paraId="580DE680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3. Единовременная выплата при предоставлении ежегодного оплачиваемого отпуска и материальная помощь</w:t>
      </w:r>
    </w:p>
    <w:p w14:paraId="2850AAA5" w14:textId="77777777" w:rsidR="00CC1A3A" w:rsidRDefault="00CC1A3A">
      <w:pPr>
        <w:ind w:firstLine="709"/>
        <w:jc w:val="both"/>
        <w:rPr>
          <w:sz w:val="28"/>
          <w:szCs w:val="28"/>
        </w:rPr>
      </w:pPr>
    </w:p>
    <w:p w14:paraId="7450BB6C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Единовременная выплата при предоставлении ежегодного оплачиваемого отпуска и материальная помощь муниципальным служащим планируется в размере четырех должностных окладов в год.</w:t>
      </w:r>
    </w:p>
    <w:p w14:paraId="168BEA8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первой части отпуска.</w:t>
      </w:r>
    </w:p>
    <w:p w14:paraId="10B20A4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194009B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</w:t>
      </w:r>
      <w:proofErr w:type="gramStart"/>
      <w:r>
        <w:rPr>
          <w:sz w:val="28"/>
          <w:szCs w:val="28"/>
        </w:rPr>
        <w:t>выплаты</w:t>
      </w:r>
      <w:proofErr w:type="gramEnd"/>
      <w:r>
        <w:rPr>
          <w:sz w:val="28"/>
          <w:szCs w:val="28"/>
        </w:rPr>
        <w:t xml:space="preserve"> за каждый полный отработанный календарный месяц исходя из двух должностных окладов в год.</w:t>
      </w:r>
    </w:p>
    <w:p w14:paraId="48C1DB3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Материальная помощь муниципальным служащим, поступившим на работу, уволенным в текущем календарном году, либо отработавшим </w:t>
      </w:r>
      <w:proofErr w:type="gramStart"/>
      <w:r>
        <w:rPr>
          <w:sz w:val="28"/>
          <w:szCs w:val="28"/>
        </w:rPr>
        <w:t>менее календарного</w:t>
      </w:r>
      <w:proofErr w:type="gramEnd"/>
      <w:r>
        <w:rPr>
          <w:sz w:val="28"/>
          <w:szCs w:val="28"/>
        </w:rPr>
        <w:t xml:space="preserve">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A1BE81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Материальная помощь, предусмотренная </w:t>
      </w:r>
      <w:hyperlink w:anchor="sub_6031" w:history="1">
        <w:r>
          <w:rPr>
            <w:rStyle w:val="ab"/>
            <w:color w:val="auto"/>
            <w:sz w:val="28"/>
            <w:szCs w:val="28"/>
          </w:rPr>
          <w:t>пунктом 3.1</w:t>
        </w:r>
      </w:hyperlink>
      <w:r>
        <w:rPr>
          <w:sz w:val="28"/>
          <w:szCs w:val="28"/>
        </w:rPr>
        <w:t>. Положения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21DD3DC8" w14:textId="77777777" w:rsidR="006B706A" w:rsidRPr="002D4414" w:rsidRDefault="006B706A" w:rsidP="006B70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 </w:t>
      </w:r>
      <w:r w:rsidRPr="009A32B8">
        <w:rPr>
          <w:rFonts w:eastAsia="Calibri"/>
          <w:sz w:val="28"/>
          <w:szCs w:val="28"/>
          <w:lang w:eastAsia="en-US"/>
        </w:rPr>
        <w:t>Единовременная выплата и материальная помощь лицам, замещающим муниципальные должности, включается в расчет пр</w:t>
      </w:r>
      <w:r>
        <w:rPr>
          <w:rFonts w:eastAsia="Calibri"/>
          <w:sz w:val="28"/>
          <w:szCs w:val="28"/>
          <w:lang w:eastAsia="en-US"/>
        </w:rPr>
        <w:t>и исчислении среднего заработка.</w:t>
      </w:r>
    </w:p>
    <w:p w14:paraId="63BA0A3E" w14:textId="7C3895F1" w:rsidR="006B706A" w:rsidRDefault="006B706A">
      <w:pPr>
        <w:ind w:firstLine="709"/>
        <w:jc w:val="both"/>
        <w:rPr>
          <w:sz w:val="28"/>
          <w:szCs w:val="28"/>
        </w:rPr>
      </w:pPr>
    </w:p>
    <w:p w14:paraId="67B9A578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1B6CCB40" w14:textId="77777777" w:rsidR="00CC1A3A" w:rsidRDefault="008C52CB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4. Экономия фонда оплаты труда</w:t>
      </w:r>
    </w:p>
    <w:p w14:paraId="6CF34572" w14:textId="77777777" w:rsidR="00CC1A3A" w:rsidRDefault="00CC1A3A">
      <w:pPr>
        <w:ind w:firstLine="709"/>
        <w:jc w:val="center"/>
        <w:rPr>
          <w:sz w:val="28"/>
          <w:szCs w:val="28"/>
        </w:rPr>
      </w:pPr>
    </w:p>
    <w:p w14:paraId="125101A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Экономия фонда оплаты труда, образовавшаяся в течение года может быть направлена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14:paraId="48BA468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Выплату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пенсию;</w:t>
      </w:r>
    </w:p>
    <w:p w14:paraId="2D308C79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4.1.2. Дополнительную материальную помощь по заявлению муниципального служащего в следующих случаях:</w:t>
      </w:r>
    </w:p>
    <w:p w14:paraId="3A89D938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555F1C53" w14:textId="77777777" w:rsidR="00CC1A3A" w:rsidRDefault="008C52CB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  <w:proofErr w:type="gramEnd"/>
    </w:p>
    <w:p w14:paraId="3CCE73F8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смерти муниципального служащего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21B18417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4.1.3. Дополнительной премии по итогам работы за месяц, квартал, год, которая может быть выплачена при наличии следующих показателей:</w:t>
      </w:r>
    </w:p>
    <w:p w14:paraId="32251E1A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личный трудовой вклад в общие результаты работы и качество труда;</w:t>
      </w:r>
    </w:p>
    <w:p w14:paraId="5500AAAE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компетентность в принятии управленческих решений;</w:t>
      </w:r>
    </w:p>
    <w:p w14:paraId="15A0A9E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инициатива, творчество и применение в работе современных форм и методов организации труда;</w:t>
      </w:r>
    </w:p>
    <w:p w14:paraId="4FA2005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достижения лидирующих позиций в рейтингах муниципальных образований Краснодарского края и Гулькевичского района;</w:t>
      </w:r>
    </w:p>
    <w:p w14:paraId="14F30CA1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присуждение призовых мест в международных, всероссийских и краевых конкурсах;</w:t>
      </w:r>
    </w:p>
    <w:p w14:paraId="4B3830DD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высокого уровня подготовки и проведения праздничных мероприятий;</w:t>
      </w:r>
    </w:p>
    <w:p w14:paraId="45B766DA" w14:textId="62394ADA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сверхпланового снижения затрат бюджета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 или увеличения доходной части бюджета </w:t>
      </w:r>
      <w:r w:rsidR="0042514C">
        <w:rPr>
          <w:sz w:val="28"/>
          <w:szCs w:val="28"/>
        </w:rPr>
        <w:t>Соколовского сельского</w:t>
      </w:r>
      <w:r>
        <w:rPr>
          <w:sz w:val="28"/>
          <w:szCs w:val="28"/>
        </w:rPr>
        <w:t xml:space="preserve"> поселения Гулькевичского район, давших значительный экономический эффект;</w:t>
      </w:r>
    </w:p>
    <w:p w14:paraId="27F1877F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привлечение дополнительных финансовых ресурсов на условиях софинансирования из государственных и федеральных программ.</w:t>
      </w:r>
    </w:p>
    <w:p w14:paraId="77E7E5DB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фактов нарушения трудовой, исполнительской дисциплины и правил внутреннего трудового распорядка.</w:t>
      </w:r>
    </w:p>
    <w:p w14:paraId="14AE2152" w14:textId="77777777" w:rsidR="00CC1A3A" w:rsidRDefault="008C52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proofErr w:type="gramStart"/>
      <w:r>
        <w:rPr>
          <w:sz w:val="28"/>
          <w:szCs w:val="28"/>
        </w:rPr>
        <w:t>Размер выплат за продолжительную и безупречную муниципальную службу (10, 15, 20, 25, 30, 35, 40 лет),  в связи с юбилейными датами рождения (50, 55, 60, 65 лет), а также при выходе на пенсию,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экономии.</w:t>
      </w:r>
      <w:proofErr w:type="gramEnd"/>
    </w:p>
    <w:p w14:paraId="1995E87E" w14:textId="77777777" w:rsidR="00CC1A3A" w:rsidRDefault="00CC1A3A">
      <w:pPr>
        <w:spacing w:line="216" w:lineRule="auto"/>
        <w:outlineLvl w:val="0"/>
        <w:rPr>
          <w:sz w:val="28"/>
          <w:szCs w:val="28"/>
        </w:rPr>
      </w:pPr>
      <w:bookmarkStart w:id="6" w:name="sub_7356"/>
    </w:p>
    <w:p w14:paraId="05181ED8" w14:textId="77777777" w:rsidR="00CC1A3A" w:rsidRDefault="00CC1A3A">
      <w:pPr>
        <w:outlineLvl w:val="0"/>
        <w:rPr>
          <w:sz w:val="28"/>
          <w:szCs w:val="28"/>
        </w:rPr>
      </w:pPr>
    </w:p>
    <w:bookmarkEnd w:id="6"/>
    <w:p w14:paraId="6E4BCE80" w14:textId="77777777" w:rsidR="00BD670F" w:rsidRPr="00BD670F" w:rsidRDefault="00BD670F" w:rsidP="00BD670F">
      <w:pPr>
        <w:outlineLvl w:val="0"/>
        <w:rPr>
          <w:sz w:val="28"/>
          <w:szCs w:val="28"/>
        </w:rPr>
      </w:pPr>
      <w:proofErr w:type="gramStart"/>
      <w:r w:rsidRPr="00BD670F">
        <w:rPr>
          <w:sz w:val="28"/>
          <w:szCs w:val="28"/>
        </w:rPr>
        <w:t>Исполняющий</w:t>
      </w:r>
      <w:proofErr w:type="gramEnd"/>
      <w:r w:rsidRPr="00BD670F">
        <w:rPr>
          <w:sz w:val="28"/>
          <w:szCs w:val="28"/>
        </w:rPr>
        <w:t xml:space="preserve"> обязанности главы</w:t>
      </w:r>
    </w:p>
    <w:p w14:paraId="6D3E0885" w14:textId="77777777" w:rsidR="00BD670F" w:rsidRPr="00BD670F" w:rsidRDefault="00BD670F" w:rsidP="00BD670F">
      <w:pPr>
        <w:outlineLvl w:val="0"/>
        <w:rPr>
          <w:sz w:val="28"/>
          <w:szCs w:val="28"/>
        </w:rPr>
      </w:pPr>
      <w:r w:rsidRPr="00BD670F">
        <w:rPr>
          <w:sz w:val="28"/>
          <w:szCs w:val="28"/>
        </w:rPr>
        <w:t>Соколовского сельского</w:t>
      </w:r>
    </w:p>
    <w:p w14:paraId="62652C48" w14:textId="4959F995" w:rsidR="00CC1A3A" w:rsidRDefault="00BD670F" w:rsidP="00BD670F">
      <w:pPr>
        <w:outlineLvl w:val="0"/>
        <w:rPr>
          <w:sz w:val="28"/>
        </w:rPr>
      </w:pPr>
      <w:r w:rsidRPr="00BD670F">
        <w:rPr>
          <w:sz w:val="28"/>
          <w:szCs w:val="28"/>
        </w:rPr>
        <w:t xml:space="preserve">поселения Гулькевичского района    </w:t>
      </w:r>
      <w:r w:rsidRPr="00BD670F">
        <w:rPr>
          <w:sz w:val="28"/>
          <w:szCs w:val="28"/>
        </w:rPr>
        <w:tab/>
      </w:r>
      <w:r w:rsidRPr="00BD670F">
        <w:rPr>
          <w:sz w:val="28"/>
          <w:szCs w:val="28"/>
        </w:rPr>
        <w:tab/>
      </w:r>
      <w:r w:rsidRPr="00BD670F">
        <w:rPr>
          <w:sz w:val="28"/>
          <w:szCs w:val="28"/>
        </w:rPr>
        <w:tab/>
        <w:t xml:space="preserve">              </w:t>
      </w:r>
      <w:r w:rsidRPr="00BD670F">
        <w:rPr>
          <w:sz w:val="28"/>
          <w:szCs w:val="28"/>
        </w:rPr>
        <w:tab/>
      </w:r>
      <w:r w:rsidR="00B87CA7">
        <w:rPr>
          <w:sz w:val="28"/>
          <w:szCs w:val="28"/>
        </w:rPr>
        <w:t xml:space="preserve">      </w:t>
      </w:r>
      <w:proofErr w:type="spellStart"/>
      <w:r w:rsidRPr="00BD670F">
        <w:rPr>
          <w:sz w:val="28"/>
          <w:szCs w:val="28"/>
        </w:rPr>
        <w:t>П.В.Вальчук</w:t>
      </w:r>
      <w:proofErr w:type="spellEnd"/>
      <w:r w:rsidRPr="00BD670F">
        <w:rPr>
          <w:sz w:val="28"/>
          <w:szCs w:val="28"/>
        </w:rPr>
        <w:t xml:space="preserve">                                                                 </w:t>
      </w:r>
    </w:p>
    <w:sectPr w:rsidR="00CC1A3A">
      <w:headerReference w:type="even" r:id="rId7"/>
      <w:headerReference w:type="default" r:id="rId8"/>
      <w:pgSz w:w="11906" w:h="16838"/>
      <w:pgMar w:top="709" w:right="567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90CAE" w14:textId="77777777" w:rsidR="003830CA" w:rsidRDefault="003830CA">
      <w:r>
        <w:separator/>
      </w:r>
    </w:p>
  </w:endnote>
  <w:endnote w:type="continuationSeparator" w:id="0">
    <w:p w14:paraId="4DAE485C" w14:textId="77777777" w:rsidR="003830CA" w:rsidRDefault="00383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A09C0" w14:textId="77777777" w:rsidR="003830CA" w:rsidRDefault="003830CA">
      <w:r>
        <w:separator/>
      </w:r>
    </w:p>
  </w:footnote>
  <w:footnote w:type="continuationSeparator" w:id="0">
    <w:p w14:paraId="1E3162A7" w14:textId="77777777" w:rsidR="003830CA" w:rsidRDefault="003830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B0F21" w14:textId="77777777" w:rsidR="00CC1A3A" w:rsidRDefault="008C52CB">
    <w:pPr>
      <w:pStyle w:val="a5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F404E30" w14:textId="77777777" w:rsidR="00CC1A3A" w:rsidRDefault="00CC1A3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</w:sdtPr>
    <w:sdtEndPr/>
    <w:sdtContent>
      <w:p w14:paraId="603730E9" w14:textId="77777777" w:rsidR="00CC1A3A" w:rsidRDefault="008C52C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714">
          <w:rPr>
            <w:noProof/>
          </w:rPr>
          <w:t>7</w:t>
        </w:r>
        <w:r>
          <w:fldChar w:fldCharType="end"/>
        </w:r>
      </w:p>
    </w:sdtContent>
  </w:sdt>
  <w:p w14:paraId="405C4F4F" w14:textId="77777777" w:rsidR="00CC1A3A" w:rsidRDefault="00CC1A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7E8"/>
    <w:rsid w:val="00000F0C"/>
    <w:rsid w:val="000015C4"/>
    <w:rsid w:val="000020B2"/>
    <w:rsid w:val="000028BF"/>
    <w:rsid w:val="00004935"/>
    <w:rsid w:val="00011D10"/>
    <w:rsid w:val="00023786"/>
    <w:rsid w:val="000242D5"/>
    <w:rsid w:val="00037225"/>
    <w:rsid w:val="00037D4F"/>
    <w:rsid w:val="000552C5"/>
    <w:rsid w:val="00061D34"/>
    <w:rsid w:val="00062A9F"/>
    <w:rsid w:val="000663FE"/>
    <w:rsid w:val="00066FE6"/>
    <w:rsid w:val="0007047B"/>
    <w:rsid w:val="000808E7"/>
    <w:rsid w:val="00092824"/>
    <w:rsid w:val="00092ED2"/>
    <w:rsid w:val="000B2C7D"/>
    <w:rsid w:val="000B2ECB"/>
    <w:rsid w:val="000C6831"/>
    <w:rsid w:val="000D102A"/>
    <w:rsid w:val="000D4711"/>
    <w:rsid w:val="000E268E"/>
    <w:rsid w:val="000E7CB6"/>
    <w:rsid w:val="001021AF"/>
    <w:rsid w:val="00102A1E"/>
    <w:rsid w:val="0011003F"/>
    <w:rsid w:val="00112285"/>
    <w:rsid w:val="00133853"/>
    <w:rsid w:val="00134B3E"/>
    <w:rsid w:val="00135036"/>
    <w:rsid w:val="00135AC9"/>
    <w:rsid w:val="00143F26"/>
    <w:rsid w:val="001461C6"/>
    <w:rsid w:val="00147A16"/>
    <w:rsid w:val="00156C03"/>
    <w:rsid w:val="001640F8"/>
    <w:rsid w:val="0016711B"/>
    <w:rsid w:val="00190017"/>
    <w:rsid w:val="00196FDC"/>
    <w:rsid w:val="0019799B"/>
    <w:rsid w:val="00197CF5"/>
    <w:rsid w:val="001A2D84"/>
    <w:rsid w:val="001A5DBC"/>
    <w:rsid w:val="001B2FFF"/>
    <w:rsid w:val="001C7656"/>
    <w:rsid w:val="001D57DF"/>
    <w:rsid w:val="001D69C1"/>
    <w:rsid w:val="001E5785"/>
    <w:rsid w:val="001E7584"/>
    <w:rsid w:val="001F3B28"/>
    <w:rsid w:val="00202044"/>
    <w:rsid w:val="00202ADF"/>
    <w:rsid w:val="002046BB"/>
    <w:rsid w:val="00205369"/>
    <w:rsid w:val="00206571"/>
    <w:rsid w:val="00207263"/>
    <w:rsid w:val="002138DE"/>
    <w:rsid w:val="00217DCA"/>
    <w:rsid w:val="00225EA5"/>
    <w:rsid w:val="0023260A"/>
    <w:rsid w:val="00236343"/>
    <w:rsid w:val="00237F61"/>
    <w:rsid w:val="00256A03"/>
    <w:rsid w:val="00256F5C"/>
    <w:rsid w:val="00260DB1"/>
    <w:rsid w:val="00271AA3"/>
    <w:rsid w:val="00280ED8"/>
    <w:rsid w:val="002816B0"/>
    <w:rsid w:val="00282E84"/>
    <w:rsid w:val="0028688F"/>
    <w:rsid w:val="002A26EB"/>
    <w:rsid w:val="002B6673"/>
    <w:rsid w:val="002C61EC"/>
    <w:rsid w:val="002E1741"/>
    <w:rsid w:val="002E4BA7"/>
    <w:rsid w:val="002E5987"/>
    <w:rsid w:val="00312738"/>
    <w:rsid w:val="00315121"/>
    <w:rsid w:val="00320759"/>
    <w:rsid w:val="003239BE"/>
    <w:rsid w:val="00374840"/>
    <w:rsid w:val="00380DD6"/>
    <w:rsid w:val="00382216"/>
    <w:rsid w:val="003830CA"/>
    <w:rsid w:val="00383267"/>
    <w:rsid w:val="003867E8"/>
    <w:rsid w:val="0039451A"/>
    <w:rsid w:val="003A1843"/>
    <w:rsid w:val="003B0171"/>
    <w:rsid w:val="003D2B64"/>
    <w:rsid w:val="003F46ED"/>
    <w:rsid w:val="003F623F"/>
    <w:rsid w:val="00403E05"/>
    <w:rsid w:val="00410F02"/>
    <w:rsid w:val="0042423F"/>
    <w:rsid w:val="0042514C"/>
    <w:rsid w:val="004361E6"/>
    <w:rsid w:val="0043660B"/>
    <w:rsid w:val="004413B5"/>
    <w:rsid w:val="00446280"/>
    <w:rsid w:val="00454C15"/>
    <w:rsid w:val="00465C50"/>
    <w:rsid w:val="00473EEA"/>
    <w:rsid w:val="0048005F"/>
    <w:rsid w:val="004870A9"/>
    <w:rsid w:val="004A274E"/>
    <w:rsid w:val="004C107A"/>
    <w:rsid w:val="004C47CC"/>
    <w:rsid w:val="004D1CC1"/>
    <w:rsid w:val="004E566E"/>
    <w:rsid w:val="004F3990"/>
    <w:rsid w:val="004F491A"/>
    <w:rsid w:val="004F4C2F"/>
    <w:rsid w:val="004F72BF"/>
    <w:rsid w:val="00501E3B"/>
    <w:rsid w:val="0050233F"/>
    <w:rsid w:val="00503D08"/>
    <w:rsid w:val="005070A1"/>
    <w:rsid w:val="00521A31"/>
    <w:rsid w:val="00533719"/>
    <w:rsid w:val="00546E2B"/>
    <w:rsid w:val="005529AB"/>
    <w:rsid w:val="00562E87"/>
    <w:rsid w:val="0056598B"/>
    <w:rsid w:val="00572C25"/>
    <w:rsid w:val="00576D0C"/>
    <w:rsid w:val="005779E6"/>
    <w:rsid w:val="00577FC8"/>
    <w:rsid w:val="00582A1F"/>
    <w:rsid w:val="00585470"/>
    <w:rsid w:val="005A338F"/>
    <w:rsid w:val="005A5A64"/>
    <w:rsid w:val="005B2467"/>
    <w:rsid w:val="005B7A3A"/>
    <w:rsid w:val="005C6077"/>
    <w:rsid w:val="005C63D5"/>
    <w:rsid w:val="005D4700"/>
    <w:rsid w:val="005F2521"/>
    <w:rsid w:val="005F4195"/>
    <w:rsid w:val="005F5F18"/>
    <w:rsid w:val="006041CE"/>
    <w:rsid w:val="006141A2"/>
    <w:rsid w:val="006255ED"/>
    <w:rsid w:val="00635535"/>
    <w:rsid w:val="006364A5"/>
    <w:rsid w:val="00643AA6"/>
    <w:rsid w:val="0066136C"/>
    <w:rsid w:val="0067168F"/>
    <w:rsid w:val="00672E08"/>
    <w:rsid w:val="00686208"/>
    <w:rsid w:val="006B706A"/>
    <w:rsid w:val="006E1714"/>
    <w:rsid w:val="00700FE4"/>
    <w:rsid w:val="007019A4"/>
    <w:rsid w:val="00702759"/>
    <w:rsid w:val="0070459D"/>
    <w:rsid w:val="00714569"/>
    <w:rsid w:val="00714B19"/>
    <w:rsid w:val="00714F87"/>
    <w:rsid w:val="00717E6B"/>
    <w:rsid w:val="0072395E"/>
    <w:rsid w:val="00726A90"/>
    <w:rsid w:val="007332A9"/>
    <w:rsid w:val="00745728"/>
    <w:rsid w:val="0074678C"/>
    <w:rsid w:val="007541DA"/>
    <w:rsid w:val="00756CF1"/>
    <w:rsid w:val="00760384"/>
    <w:rsid w:val="00767A24"/>
    <w:rsid w:val="007821B5"/>
    <w:rsid w:val="00782A75"/>
    <w:rsid w:val="007910E5"/>
    <w:rsid w:val="00793BE7"/>
    <w:rsid w:val="007B65C3"/>
    <w:rsid w:val="007C4479"/>
    <w:rsid w:val="007C5425"/>
    <w:rsid w:val="007D2F5C"/>
    <w:rsid w:val="007D3106"/>
    <w:rsid w:val="007D6CDF"/>
    <w:rsid w:val="007E1007"/>
    <w:rsid w:val="007E2D8D"/>
    <w:rsid w:val="007E593B"/>
    <w:rsid w:val="007F2DFB"/>
    <w:rsid w:val="00800FF9"/>
    <w:rsid w:val="00826954"/>
    <w:rsid w:val="00840156"/>
    <w:rsid w:val="008500E0"/>
    <w:rsid w:val="00853683"/>
    <w:rsid w:val="0085429B"/>
    <w:rsid w:val="00873E23"/>
    <w:rsid w:val="008838AC"/>
    <w:rsid w:val="008944CE"/>
    <w:rsid w:val="008A1963"/>
    <w:rsid w:val="008A3460"/>
    <w:rsid w:val="008A5DB9"/>
    <w:rsid w:val="008A7497"/>
    <w:rsid w:val="008C52CB"/>
    <w:rsid w:val="008C7DF6"/>
    <w:rsid w:val="008F553C"/>
    <w:rsid w:val="00902531"/>
    <w:rsid w:val="0090454D"/>
    <w:rsid w:val="00905A1F"/>
    <w:rsid w:val="0091638F"/>
    <w:rsid w:val="0092152D"/>
    <w:rsid w:val="00925B9A"/>
    <w:rsid w:val="00956B02"/>
    <w:rsid w:val="00965C5D"/>
    <w:rsid w:val="00965CAE"/>
    <w:rsid w:val="00966B3B"/>
    <w:rsid w:val="009809FE"/>
    <w:rsid w:val="0099121E"/>
    <w:rsid w:val="00997597"/>
    <w:rsid w:val="0099788F"/>
    <w:rsid w:val="009A6C1B"/>
    <w:rsid w:val="009A6E23"/>
    <w:rsid w:val="009B7761"/>
    <w:rsid w:val="009C54C7"/>
    <w:rsid w:val="009C6CCD"/>
    <w:rsid w:val="009D4A33"/>
    <w:rsid w:val="009F0659"/>
    <w:rsid w:val="009F7A3E"/>
    <w:rsid w:val="00A03145"/>
    <w:rsid w:val="00A078FB"/>
    <w:rsid w:val="00A07E24"/>
    <w:rsid w:val="00A106D4"/>
    <w:rsid w:val="00A12003"/>
    <w:rsid w:val="00A25732"/>
    <w:rsid w:val="00A26E48"/>
    <w:rsid w:val="00A32A68"/>
    <w:rsid w:val="00A32BA4"/>
    <w:rsid w:val="00A41FA9"/>
    <w:rsid w:val="00A44B3A"/>
    <w:rsid w:val="00A5055D"/>
    <w:rsid w:val="00A52983"/>
    <w:rsid w:val="00A738B8"/>
    <w:rsid w:val="00A76FDC"/>
    <w:rsid w:val="00A85991"/>
    <w:rsid w:val="00A86F8B"/>
    <w:rsid w:val="00A91BA7"/>
    <w:rsid w:val="00A96ABC"/>
    <w:rsid w:val="00AB4882"/>
    <w:rsid w:val="00AC604E"/>
    <w:rsid w:val="00AD00D9"/>
    <w:rsid w:val="00AD4CDE"/>
    <w:rsid w:val="00AD5F5F"/>
    <w:rsid w:val="00AF4F9B"/>
    <w:rsid w:val="00B05253"/>
    <w:rsid w:val="00B077F9"/>
    <w:rsid w:val="00B10202"/>
    <w:rsid w:val="00B133C4"/>
    <w:rsid w:val="00B140F7"/>
    <w:rsid w:val="00B266B2"/>
    <w:rsid w:val="00B26BA3"/>
    <w:rsid w:val="00B43707"/>
    <w:rsid w:val="00B455BE"/>
    <w:rsid w:val="00B477B0"/>
    <w:rsid w:val="00B60CAE"/>
    <w:rsid w:val="00B61C00"/>
    <w:rsid w:val="00B66BED"/>
    <w:rsid w:val="00B67443"/>
    <w:rsid w:val="00B71E6A"/>
    <w:rsid w:val="00B75FEF"/>
    <w:rsid w:val="00B7711D"/>
    <w:rsid w:val="00B80301"/>
    <w:rsid w:val="00B85790"/>
    <w:rsid w:val="00B87CA7"/>
    <w:rsid w:val="00B87EEE"/>
    <w:rsid w:val="00BC0FA6"/>
    <w:rsid w:val="00BC7E06"/>
    <w:rsid w:val="00BD670F"/>
    <w:rsid w:val="00BE4A20"/>
    <w:rsid w:val="00BE5423"/>
    <w:rsid w:val="00BE7D1F"/>
    <w:rsid w:val="00BF6C75"/>
    <w:rsid w:val="00C07DE9"/>
    <w:rsid w:val="00C07FB1"/>
    <w:rsid w:val="00C25FFA"/>
    <w:rsid w:val="00C27B8C"/>
    <w:rsid w:val="00C27F40"/>
    <w:rsid w:val="00C31883"/>
    <w:rsid w:val="00C35D9B"/>
    <w:rsid w:val="00C57534"/>
    <w:rsid w:val="00C62B5C"/>
    <w:rsid w:val="00C74D4A"/>
    <w:rsid w:val="00C7765C"/>
    <w:rsid w:val="00C82384"/>
    <w:rsid w:val="00C827FC"/>
    <w:rsid w:val="00CA0152"/>
    <w:rsid w:val="00CA078B"/>
    <w:rsid w:val="00CA45FE"/>
    <w:rsid w:val="00CC0D0A"/>
    <w:rsid w:val="00CC18F7"/>
    <w:rsid w:val="00CC1A3A"/>
    <w:rsid w:val="00CD0B80"/>
    <w:rsid w:val="00CD18AE"/>
    <w:rsid w:val="00CE1B1E"/>
    <w:rsid w:val="00CE2303"/>
    <w:rsid w:val="00CF0C6A"/>
    <w:rsid w:val="00D04443"/>
    <w:rsid w:val="00D30E36"/>
    <w:rsid w:val="00D43D69"/>
    <w:rsid w:val="00D4789B"/>
    <w:rsid w:val="00D51CA6"/>
    <w:rsid w:val="00D521AC"/>
    <w:rsid w:val="00D52FA7"/>
    <w:rsid w:val="00D61603"/>
    <w:rsid w:val="00D61D67"/>
    <w:rsid w:val="00D65D7C"/>
    <w:rsid w:val="00D67B97"/>
    <w:rsid w:val="00D701AD"/>
    <w:rsid w:val="00D83830"/>
    <w:rsid w:val="00D8542B"/>
    <w:rsid w:val="00D92605"/>
    <w:rsid w:val="00DB6D7C"/>
    <w:rsid w:val="00DC2783"/>
    <w:rsid w:val="00DC4022"/>
    <w:rsid w:val="00DD13D3"/>
    <w:rsid w:val="00DD67A3"/>
    <w:rsid w:val="00DF0CA0"/>
    <w:rsid w:val="00E03CA5"/>
    <w:rsid w:val="00E053A7"/>
    <w:rsid w:val="00E06053"/>
    <w:rsid w:val="00E07D7B"/>
    <w:rsid w:val="00E102C3"/>
    <w:rsid w:val="00E174D4"/>
    <w:rsid w:val="00E328B2"/>
    <w:rsid w:val="00E353FF"/>
    <w:rsid w:val="00E523F5"/>
    <w:rsid w:val="00E5570C"/>
    <w:rsid w:val="00E61EBF"/>
    <w:rsid w:val="00E64DA4"/>
    <w:rsid w:val="00E716DC"/>
    <w:rsid w:val="00E759E4"/>
    <w:rsid w:val="00E86CA4"/>
    <w:rsid w:val="00EA08E4"/>
    <w:rsid w:val="00EA7C82"/>
    <w:rsid w:val="00EB7BE0"/>
    <w:rsid w:val="00ED0317"/>
    <w:rsid w:val="00ED6487"/>
    <w:rsid w:val="00ED7E31"/>
    <w:rsid w:val="00EE42E3"/>
    <w:rsid w:val="00F1001E"/>
    <w:rsid w:val="00F1658A"/>
    <w:rsid w:val="00F16873"/>
    <w:rsid w:val="00F17989"/>
    <w:rsid w:val="00F206F4"/>
    <w:rsid w:val="00F30FA6"/>
    <w:rsid w:val="00F36BF7"/>
    <w:rsid w:val="00F42104"/>
    <w:rsid w:val="00F55D4E"/>
    <w:rsid w:val="00F63E38"/>
    <w:rsid w:val="00F70AD3"/>
    <w:rsid w:val="00F841FE"/>
    <w:rsid w:val="00F912CA"/>
    <w:rsid w:val="00F91684"/>
    <w:rsid w:val="00F91F0A"/>
    <w:rsid w:val="00F9582A"/>
    <w:rsid w:val="00F97BFD"/>
    <w:rsid w:val="00FA41A1"/>
    <w:rsid w:val="00FA5AE9"/>
    <w:rsid w:val="00FB3A47"/>
    <w:rsid w:val="00FD6069"/>
    <w:rsid w:val="00FD6A0D"/>
    <w:rsid w:val="00FF000F"/>
    <w:rsid w:val="2CDB2EFE"/>
    <w:rsid w:val="2D7E052D"/>
    <w:rsid w:val="3F02763D"/>
    <w:rsid w:val="441930C8"/>
    <w:rsid w:val="44962ADD"/>
    <w:rsid w:val="4B6719B2"/>
    <w:rsid w:val="50266996"/>
    <w:rsid w:val="5540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 w:qFormat="1"/>
    <w:lsdException w:name="footer" w:semiHidden="0" w:unhideWhenUsed="0" w:qFormat="1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 w:qFormat="1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 w:qFormat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 w:qFormat="1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qFormat/>
    <w:pPr>
      <w:tabs>
        <w:tab w:val="center" w:pos="4677"/>
        <w:tab w:val="right" w:pos="9355"/>
      </w:tabs>
    </w:pPr>
  </w:style>
  <w:style w:type="paragraph" w:styleId="a9">
    <w:name w:val="Normal (Web)"/>
    <w:basedOn w:val="a"/>
    <w:qFormat/>
    <w:pPr>
      <w:spacing w:before="100" w:beforeAutospacing="1" w:after="100" w:afterAutospacing="1"/>
    </w:pPr>
  </w:style>
  <w:style w:type="table" w:styleId="aa">
    <w:name w:val="Table Grid"/>
    <w:basedOn w:val="a1"/>
    <w:qFormat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Гипертекстовая ссылка"/>
    <w:basedOn w:val="a0"/>
    <w:uiPriority w:val="99"/>
    <w:qFormat/>
    <w:rPr>
      <w:rFonts w:cs="Times New Roman"/>
      <w:color w:val="106BBE"/>
    </w:rPr>
  </w:style>
  <w:style w:type="character" w:customStyle="1" w:styleId="ac">
    <w:name w:val="Цветовое выделение"/>
    <w:uiPriority w:val="99"/>
    <w:qFormat/>
    <w:rPr>
      <w:b/>
      <w:color w:val="26282F"/>
      <w:sz w:val="26"/>
    </w:rPr>
  </w:style>
  <w:style w:type="paragraph" w:customStyle="1" w:styleId="ad">
    <w:name w:val="Комментарий пользователя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e">
    <w:name w:val="Нормальный (таблица)"/>
    <w:basedOn w:val="a"/>
    <w:next w:val="a"/>
    <w:qFormat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">
    <w:name w:val="Прижатый влево"/>
    <w:basedOn w:val="a"/>
    <w:next w:val="a"/>
    <w:qFormat/>
    <w:pPr>
      <w:widowControl w:val="0"/>
      <w:autoSpaceDE w:val="0"/>
      <w:autoSpaceDN w:val="0"/>
      <w:adjustRightInd w:val="0"/>
    </w:pPr>
    <w:rPr>
      <w:rFonts w:ascii="Arial" w:hAnsi="Arial"/>
    </w:rPr>
  </w:style>
  <w:style w:type="character" w:customStyle="1" w:styleId="a8">
    <w:name w:val="Нижний колонтитул Знак"/>
    <w:basedOn w:val="a0"/>
    <w:link w:val="a7"/>
    <w:qFormat/>
    <w:rPr>
      <w:sz w:val="24"/>
      <w:szCs w:val="24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qFormat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qFormat/>
    <w:rPr>
      <w:i/>
      <w:iCs/>
    </w:rPr>
  </w:style>
  <w:style w:type="character" w:customStyle="1" w:styleId="2">
    <w:name w:val="Основной текст (2)_"/>
    <w:basedOn w:val="a0"/>
    <w:qFormat/>
    <w:rPr>
      <w:rFonts w:ascii="Times New Roman" w:eastAsia="Times New Roman" w:hAnsi="Times New Roman" w:cs="Times New Roman"/>
      <w:sz w:val="28"/>
      <w:szCs w:val="28"/>
      <w:u w:val="none"/>
    </w:rPr>
  </w:style>
  <w:style w:type="character" w:customStyle="1" w:styleId="20">
    <w:name w:val="Основной текст (2)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qFormat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character" w:customStyle="1" w:styleId="af2">
    <w:name w:val="Колонтитул_"/>
    <w:basedOn w:val="a0"/>
    <w:link w:val="af3"/>
    <w:qFormat/>
    <w:rPr>
      <w:b/>
      <w:bCs/>
      <w:sz w:val="28"/>
      <w:szCs w:val="28"/>
      <w:shd w:val="clear" w:color="auto" w:fill="FFFFFF"/>
    </w:rPr>
  </w:style>
  <w:style w:type="paragraph" w:customStyle="1" w:styleId="af3">
    <w:name w:val="Колонтитул"/>
    <w:basedOn w:val="a"/>
    <w:link w:val="af2"/>
    <w:qFormat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sz w:val="24"/>
      <w:szCs w:val="24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2498</Words>
  <Characters>14242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user</cp:lastModifiedBy>
  <cp:revision>123</cp:revision>
  <cp:lastPrinted>2026-06-17T11:26:00Z</cp:lastPrinted>
  <dcterms:created xsi:type="dcterms:W3CDTF">2022-07-29T07:51:00Z</dcterms:created>
  <dcterms:modified xsi:type="dcterms:W3CDTF">2026-06-22T05:25:00Z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BC10B3FC85984F959D7EE1BDBFE5790C_12</vt:lpwstr>
  </property>
</Properties>
</file>